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55B" w:rsidRDefault="00753DAD">
      <w:pPr>
        <w:contextualSpacing w:val="0"/>
        <w:rPr>
          <w:b/>
          <w:sz w:val="28"/>
          <w:szCs w:val="28"/>
          <w:u w:val="single"/>
        </w:rPr>
      </w:pPr>
      <w:r>
        <w:rPr>
          <w:b/>
          <w:sz w:val="28"/>
          <w:szCs w:val="28"/>
          <w:u w:val="single"/>
        </w:rPr>
        <w:t>Scapulothoracic Disorder</w:t>
      </w:r>
    </w:p>
    <w:p w:rsidR="00B0655B" w:rsidRDefault="00B0655B">
      <w:pPr>
        <w:contextualSpacing w:val="0"/>
        <w:rPr>
          <w:u w:val="single"/>
        </w:rPr>
      </w:pPr>
    </w:p>
    <w:p w:rsidR="00B0655B" w:rsidRDefault="00B0655B">
      <w:pPr>
        <w:contextualSpacing w:val="0"/>
        <w:rPr>
          <w:u w:val="single"/>
        </w:rPr>
      </w:pPr>
    </w:p>
    <w:p w:rsidR="00B0655B" w:rsidRDefault="00753DAD">
      <w:pPr>
        <w:contextualSpacing w:val="0"/>
        <w:rPr>
          <w:b/>
          <w:u w:val="single"/>
        </w:rPr>
      </w:pPr>
      <w:r>
        <w:rPr>
          <w:b/>
          <w:u w:val="single"/>
        </w:rPr>
        <w:t xml:space="preserve">Description: </w:t>
      </w:r>
    </w:p>
    <w:p w:rsidR="00B0655B" w:rsidRDefault="00B0655B">
      <w:pPr>
        <w:contextualSpacing w:val="0"/>
        <w:rPr>
          <w:b/>
          <w:u w:val="single"/>
        </w:rPr>
      </w:pPr>
    </w:p>
    <w:p w:rsidR="0067343C" w:rsidRDefault="00753DAD" w:rsidP="004C3FD4">
      <w:pPr>
        <w:contextualSpacing w:val="0"/>
      </w:pPr>
      <w:r>
        <w:t>The</w:t>
      </w:r>
      <w:r w:rsidR="00CC54E0">
        <w:t xml:space="preserve"> s</w:t>
      </w:r>
      <w:r w:rsidR="00CC54E0" w:rsidRPr="00CC54E0">
        <w:t>capulothoracic</w:t>
      </w:r>
      <w:r w:rsidR="00CC54E0">
        <w:t xml:space="preserve"> joint is</w:t>
      </w:r>
      <w:r w:rsidR="0067343C">
        <w:t xml:space="preserve"> the articulation between the scapula and the thorax. It is not a true joint</w:t>
      </w:r>
      <w:r w:rsidR="00384BAE">
        <w:t>,</w:t>
      </w:r>
      <w:r w:rsidR="0067343C">
        <w:t xml:space="preserve"> but rather the</w:t>
      </w:r>
      <w:r w:rsidR="00384BAE">
        <w:t xml:space="preserve"> broad </w:t>
      </w:r>
      <w:r w:rsidR="0067343C">
        <w:t>contact between</w:t>
      </w:r>
      <w:r w:rsidR="00384BAE">
        <w:t xml:space="preserve"> the inner surface of the </w:t>
      </w:r>
      <w:r w:rsidR="0067343C">
        <w:t xml:space="preserve">scapula and the rib cage. The </w:t>
      </w:r>
      <w:r w:rsidR="00CC54E0">
        <w:t>scapula</w:t>
      </w:r>
      <w:r w:rsidR="0067343C">
        <w:t xml:space="preserve"> is able to slide relative to </w:t>
      </w:r>
      <w:r w:rsidR="00CC54E0">
        <w:t>the rib cage</w:t>
      </w:r>
      <w:r w:rsidR="0067343C">
        <w:t xml:space="preserve"> to allow for elevation and depression, along with protraction/retraction, rotation and shoulder abduction. When the arm moves relative to the body, approximately 2/3rds of this motion is at the glenohumeral joint and 1/3 at the scapulothoracic joint.  </w:t>
      </w:r>
      <w:r>
        <w:t>Three</w:t>
      </w:r>
      <w:r w:rsidR="0067343C">
        <w:t xml:space="preserve"> relatively common conditions seen at the </w:t>
      </w:r>
      <w:r w:rsidR="00384BAE" w:rsidRPr="00384BAE">
        <w:t xml:space="preserve">scapulothoracic joint </w:t>
      </w:r>
      <w:r w:rsidR="0067343C">
        <w:t xml:space="preserve">are </w:t>
      </w:r>
      <w:r w:rsidR="0067343C" w:rsidRPr="0067343C">
        <w:t>scapular winging</w:t>
      </w:r>
      <w:r w:rsidR="0067343C">
        <w:t>, in which the scapula is not correctly stabilized (due to dysfunction of the serratus anterior/ long thoracic nerve or of the trapezius/spinal accessory nerve)</w:t>
      </w:r>
      <w:r>
        <w:t xml:space="preserve">,snapping </w:t>
      </w:r>
      <w:r w:rsidRPr="00753DAD">
        <w:t>scapula syndrome</w:t>
      </w:r>
      <w:r>
        <w:t xml:space="preserve"> (a grating sensation</w:t>
      </w:r>
      <w:r w:rsidR="00384BAE">
        <w:t>,</w:t>
      </w:r>
      <w:r>
        <w:t xml:space="preserve"> often from overuse and </w:t>
      </w:r>
      <w:r w:rsidRPr="00753DAD">
        <w:t>scapulothoracic bursitis</w:t>
      </w:r>
      <w:r>
        <w:t xml:space="preserve">) and </w:t>
      </w:r>
      <w:r w:rsidR="0067343C">
        <w:t>so-called s</w:t>
      </w:r>
      <w:r w:rsidR="0067343C" w:rsidRPr="0067343C">
        <w:t>capulothoracic dyskinesis</w:t>
      </w:r>
      <w:r w:rsidR="00384BAE">
        <w:t>,</w:t>
      </w:r>
      <w:r w:rsidR="0067343C">
        <w:t xml:space="preserve"> in which </w:t>
      </w:r>
      <w:r w:rsidR="0067343C" w:rsidRPr="0067343C">
        <w:t>abnormal scapula motion</w:t>
      </w:r>
      <w:r w:rsidR="0067343C">
        <w:t xml:space="preserve"> causes </w:t>
      </w:r>
      <w:r w:rsidR="0067343C" w:rsidRPr="0067343C">
        <w:t xml:space="preserve">shoulder </w:t>
      </w:r>
      <w:r w:rsidR="0067343C">
        <w:t xml:space="preserve">pain. It is </w:t>
      </w:r>
      <w:r w:rsidR="004C3FD4">
        <w:t xml:space="preserve">also </w:t>
      </w:r>
      <w:r w:rsidR="0067343C">
        <w:t>possible</w:t>
      </w:r>
      <w:r w:rsidR="004C3FD4">
        <w:t>, with high energy trauma,</w:t>
      </w:r>
      <w:r w:rsidR="0067343C">
        <w:t xml:space="preserve"> to have a traumatic disruption of the scapulothoracic </w:t>
      </w:r>
      <w:r w:rsidR="004C3FD4">
        <w:t>joint, a so-called s</w:t>
      </w:r>
      <w:r w:rsidR="004C3FD4" w:rsidRPr="004C3FD4">
        <w:t xml:space="preserve">capulothoracic </w:t>
      </w:r>
      <w:r w:rsidR="004C3FD4">
        <w:t>d</w:t>
      </w:r>
      <w:r w:rsidR="004C3FD4" w:rsidRPr="004C3FD4">
        <w:t>issociation</w:t>
      </w:r>
    </w:p>
    <w:p w:rsidR="0067343C" w:rsidRDefault="0067343C" w:rsidP="0067343C">
      <w:pPr>
        <w:contextualSpacing w:val="0"/>
      </w:pPr>
    </w:p>
    <w:p w:rsidR="0067343C" w:rsidRDefault="0067343C">
      <w:pPr>
        <w:contextualSpacing w:val="0"/>
      </w:pPr>
      <w:r>
        <w:t xml:space="preserve"> </w:t>
      </w:r>
    </w:p>
    <w:p w:rsidR="00B0655B" w:rsidRPr="004C3FD4" w:rsidRDefault="004C3FD4">
      <w:pPr>
        <w:contextualSpacing w:val="0"/>
        <w:rPr>
          <w:b/>
          <w:u w:val="single"/>
        </w:rPr>
      </w:pPr>
      <w:r w:rsidRPr="004C3FD4">
        <w:rPr>
          <w:b/>
          <w:u w:val="single"/>
        </w:rPr>
        <w:t>Structure and function</w:t>
      </w:r>
      <w:r w:rsidR="0067343C" w:rsidRPr="004C3FD4">
        <w:rPr>
          <w:b/>
          <w:u w:val="single"/>
        </w:rPr>
        <w:t xml:space="preserve"> </w:t>
      </w:r>
    </w:p>
    <w:p w:rsidR="00B0655B" w:rsidRDefault="00B0655B">
      <w:pPr>
        <w:contextualSpacing w:val="0"/>
      </w:pPr>
    </w:p>
    <w:p w:rsidR="00B0655B" w:rsidRDefault="00B0655B">
      <w:pPr>
        <w:contextualSpacing w:val="0"/>
      </w:pPr>
    </w:p>
    <w:p w:rsidR="00DF5D0A" w:rsidRDefault="00DF5D0A" w:rsidP="00DF5D0A">
      <w:r>
        <w:t>The scapulothoracic joint is not a true</w:t>
      </w:r>
      <w:r w:rsidR="003A4C70">
        <w:t xml:space="preserve"> synovial articulation</w:t>
      </w:r>
      <w:r>
        <w:t xml:space="preserve">, but rather is the broad contact between the scapula and the thorax. The </w:t>
      </w:r>
      <w:r w:rsidR="00EF0070">
        <w:t>only ligamentous</w:t>
      </w:r>
      <w:r>
        <w:t xml:space="preserve"> connection of the scapula to the body is via the clavicle: the medial clavicle is attached to the sternum, whereas its lateral end is attached to the scapula at the acromion.  </w:t>
      </w:r>
    </w:p>
    <w:p w:rsidR="00EF0070" w:rsidRDefault="00EF0070" w:rsidP="00DF5D0A"/>
    <w:p w:rsidR="003A4C70" w:rsidRDefault="00EF0070" w:rsidP="003A4C70">
      <w:r w:rsidRPr="00EF0070">
        <w:t xml:space="preserve">There are 17 muscles the connect the body to the scapula or the scapula to the arm. </w:t>
      </w:r>
      <w:r>
        <w:t xml:space="preserve">Scapula-to-arm muscles </w:t>
      </w:r>
      <w:r w:rsidRPr="00EF0070">
        <w:t>include the biceps, triceps and coracobrachialis; the 4 muscles of the rotator cuff</w:t>
      </w:r>
      <w:r>
        <w:t>, the deltoid and part of the</w:t>
      </w:r>
      <w:r w:rsidRPr="00EF0070">
        <w:t xml:space="preserve"> </w:t>
      </w:r>
      <w:proofErr w:type="spellStart"/>
      <w:r w:rsidRPr="00EF0070">
        <w:t>latisimus</w:t>
      </w:r>
      <w:proofErr w:type="spellEnd"/>
      <w:r w:rsidRPr="00EF0070">
        <w:t xml:space="preserve"> </w:t>
      </w:r>
      <w:proofErr w:type="spellStart"/>
      <w:r w:rsidRPr="00EF0070">
        <w:t>dorsi</w:t>
      </w:r>
      <w:proofErr w:type="spellEnd"/>
      <w:r>
        <w:t>. The</w:t>
      </w:r>
      <w:r w:rsidRPr="00EF0070">
        <w:t xml:space="preserve"> rhomboids, serratus anterior and trapezius</w:t>
      </w:r>
      <w:r>
        <w:t xml:space="preserve"> attach the </w:t>
      </w:r>
      <w:r w:rsidR="00A52B24">
        <w:t>torso</w:t>
      </w:r>
      <w:r>
        <w:t xml:space="preserve"> to the scapula.</w:t>
      </w:r>
      <w:r w:rsidR="003A4C70">
        <w:t xml:space="preserve"> The </w:t>
      </w:r>
      <w:r w:rsidR="003A4C70">
        <w:t xml:space="preserve">serratus anterior muscle originates from the ribs and inserts </w:t>
      </w:r>
      <w:r w:rsidR="003A4C70">
        <w:t xml:space="preserve">on the medial scapular border; the </w:t>
      </w:r>
      <w:r w:rsidR="003A4C70">
        <w:t>trapezius origin</w:t>
      </w:r>
      <w:r w:rsidR="003A4C70">
        <w:t xml:space="preserve">ates from the </w:t>
      </w:r>
      <w:r w:rsidR="00974901">
        <w:t>vertebrae</w:t>
      </w:r>
      <w:r w:rsidR="003A4C70">
        <w:t xml:space="preserve"> and inserts along the </w:t>
      </w:r>
      <w:r w:rsidR="00974901">
        <w:t xml:space="preserve">scapular spine. </w:t>
      </w:r>
      <w:r w:rsidR="003A4C70">
        <w:t xml:space="preserve">Dysfunction of these </w:t>
      </w:r>
      <w:r w:rsidR="003A4C70">
        <w:t xml:space="preserve">latter </w:t>
      </w:r>
      <w:r w:rsidR="003A4C70">
        <w:t xml:space="preserve">muscles </w:t>
      </w:r>
      <w:r w:rsidR="003A4C70">
        <w:t xml:space="preserve">especially </w:t>
      </w:r>
      <w:r w:rsidR="003A4C70">
        <w:t xml:space="preserve">may result in abnormal </w:t>
      </w:r>
      <w:proofErr w:type="spellStart"/>
      <w:r w:rsidR="003A4C70">
        <w:t>scapulothoracic</w:t>
      </w:r>
      <w:proofErr w:type="spellEnd"/>
      <w:r w:rsidR="003A4C70">
        <w:t xml:space="preserve"> motion. </w:t>
      </w:r>
    </w:p>
    <w:p w:rsidR="003A4C70" w:rsidRDefault="003A4C70" w:rsidP="003A4C70"/>
    <w:p w:rsidR="00DF5D0A" w:rsidRDefault="00DF5D0A" w:rsidP="00DF5D0A">
      <w:r>
        <w:t xml:space="preserve">The scapula is internally rotated about 30° in the coronal plane and is slightly tipped anteriorly in the sagittal plane. </w:t>
      </w:r>
    </w:p>
    <w:p w:rsidR="00753DAD" w:rsidRDefault="00753DAD" w:rsidP="00DF5D0A"/>
    <w:p w:rsidR="00DF5D0A" w:rsidRDefault="00DF5D0A" w:rsidP="00DF5D0A">
      <w:r>
        <w:t>The scapula is able to move in multiple directions. The motions include: elevation and depression (as in shrugging the shoulders) protraction and retraction; and rotation.</w:t>
      </w:r>
    </w:p>
    <w:p w:rsidR="00753DAD" w:rsidRDefault="00753DAD" w:rsidP="00DF5D0A"/>
    <w:p w:rsidR="00384BAE" w:rsidRDefault="00384BAE" w:rsidP="00DF5D0A">
      <w:r w:rsidRPr="00384BAE">
        <w:rPr>
          <w:highlight w:val="yellow"/>
        </w:rPr>
        <w:t>Figure?</w:t>
      </w:r>
    </w:p>
    <w:p w:rsidR="00DF5D0A" w:rsidRDefault="00DF5D0A" w:rsidP="00DF5D0A">
      <w:r>
        <w:t xml:space="preserve">Motion of the scapula of course affects the position of the glenoid fossa, and in turn influences shoulder function. If the scapula does not move properly, the glenoid fossa will not be oriented </w:t>
      </w:r>
      <w:r>
        <w:lastRenderedPageBreak/>
        <w:t xml:space="preserve">for optimal contact with the humeral head. Also, about 1/3 of the arc of shoulder motion is at the </w:t>
      </w:r>
      <w:r w:rsidR="00384BAE">
        <w:t>s</w:t>
      </w:r>
      <w:r w:rsidR="00384BAE" w:rsidRPr="00CC54E0">
        <w:t>capulothoracic</w:t>
      </w:r>
      <w:r w:rsidR="00384BAE">
        <w:t xml:space="preserve"> joint</w:t>
      </w:r>
      <w:r>
        <w:t>, and thus full range of motion</w:t>
      </w:r>
      <w:r w:rsidR="00384BAE">
        <w:t xml:space="preserve"> of the shoulder</w:t>
      </w:r>
      <w:r>
        <w:t xml:space="preserve"> requires normal scapular motion.</w:t>
      </w:r>
    </w:p>
    <w:p w:rsidR="00753DAD" w:rsidRDefault="00753DAD" w:rsidP="00DF5D0A"/>
    <w:p w:rsidR="00DF5D0A" w:rsidRDefault="00DF5D0A" w:rsidP="00DF5D0A">
      <w:r>
        <w:t>Motion of the scapula when motion is not desired can also lead to dysfunction; a lack of scapulothoracic stability can impede arm function as well.</w:t>
      </w:r>
    </w:p>
    <w:p w:rsidR="00974901" w:rsidRDefault="00974901" w:rsidP="00DF5D0A"/>
    <w:p w:rsidR="00974901" w:rsidRDefault="00974901" w:rsidP="00974901">
      <w:r>
        <w:t>T</w:t>
      </w:r>
      <w:r>
        <w:t xml:space="preserve">he </w:t>
      </w:r>
      <w:proofErr w:type="spellStart"/>
      <w:r>
        <w:t>scapulothoracic</w:t>
      </w:r>
      <w:proofErr w:type="spellEnd"/>
      <w:r>
        <w:t xml:space="preserve"> </w:t>
      </w:r>
      <w:r>
        <w:t xml:space="preserve">bursae (plural) </w:t>
      </w:r>
      <w:r>
        <w:t>facilitates</w:t>
      </w:r>
      <w:r>
        <w:t xml:space="preserve"> the</w:t>
      </w:r>
      <w:r>
        <w:t xml:space="preserve"> gliding of the </w:t>
      </w:r>
      <w:r>
        <w:t xml:space="preserve">scapular </w:t>
      </w:r>
      <w:r>
        <w:t>on the chest wall</w:t>
      </w:r>
      <w:r>
        <w:t xml:space="preserve">. </w:t>
      </w:r>
    </w:p>
    <w:p w:rsidR="00974901" w:rsidRDefault="00974901" w:rsidP="00974901">
      <w:pPr>
        <w:contextualSpacing w:val="0"/>
      </w:pPr>
      <w:proofErr w:type="spellStart"/>
      <w:r>
        <w:t>Scapulothoracic</w:t>
      </w:r>
      <w:proofErr w:type="spellEnd"/>
      <w:r>
        <w:t xml:space="preserve"> bursitis </w:t>
      </w:r>
      <w:r>
        <w:t>is</w:t>
      </w:r>
      <w:r>
        <w:t xml:space="preserve"> caused by overus</w:t>
      </w:r>
      <w:r>
        <w:t>e of the shoulder</w:t>
      </w:r>
      <w:r w:rsidR="005260D3">
        <w:t>. C</w:t>
      </w:r>
      <w:r>
        <w:t>hronic inflammat</w:t>
      </w:r>
      <w:r w:rsidR="005260D3">
        <w:t xml:space="preserve">ion leads to </w:t>
      </w:r>
      <w:r>
        <w:t>fibrosis</w:t>
      </w:r>
      <w:r w:rsidR="005260D3">
        <w:t>, which in turn can produce a</w:t>
      </w:r>
      <w:r>
        <w:t xml:space="preserve"> snapping</w:t>
      </w:r>
      <w:r w:rsidR="005260D3">
        <w:t xml:space="preserve"> sensation. Snapping can also be the result of</w:t>
      </w:r>
      <w:r>
        <w:t xml:space="preserve"> masse</w:t>
      </w:r>
      <w:r w:rsidR="005260D3">
        <w:t xml:space="preserve">s such as an </w:t>
      </w:r>
      <w:proofErr w:type="spellStart"/>
      <w:r w:rsidR="005260D3">
        <w:t>o</w:t>
      </w:r>
      <w:r w:rsidR="005260D3" w:rsidRPr="005260D3">
        <w:t>steochondroma</w:t>
      </w:r>
      <w:proofErr w:type="spellEnd"/>
      <w:r w:rsidR="005260D3">
        <w:t xml:space="preserve"> or rib cage abnormalities (as may be seen with scoliosis).</w:t>
      </w:r>
    </w:p>
    <w:p w:rsidR="00974901" w:rsidRDefault="00974901" w:rsidP="00974901">
      <w:pPr>
        <w:contextualSpacing w:val="0"/>
      </w:pPr>
    </w:p>
    <w:p w:rsidR="00DF5D0A" w:rsidRDefault="00DF5D0A" w:rsidP="00DF5D0A">
      <w:pPr>
        <w:contextualSpacing w:val="0"/>
      </w:pPr>
    </w:p>
    <w:p w:rsidR="00384BAE" w:rsidRDefault="00384BAE" w:rsidP="00DF5D0A">
      <w:pPr>
        <w:contextualSpacing w:val="0"/>
      </w:pPr>
    </w:p>
    <w:p w:rsidR="00384BAE" w:rsidRDefault="00384BAE" w:rsidP="00DF5D0A">
      <w:pPr>
        <w:contextualSpacing w:val="0"/>
      </w:pPr>
    </w:p>
    <w:p w:rsidR="00B0655B" w:rsidRDefault="00753DAD">
      <w:pPr>
        <w:contextualSpacing w:val="0"/>
        <w:rPr>
          <w:b/>
          <w:u w:val="single"/>
        </w:rPr>
      </w:pPr>
      <w:r>
        <w:rPr>
          <w:b/>
          <w:u w:val="single"/>
        </w:rPr>
        <w:t>Epidemiology:</w:t>
      </w:r>
    </w:p>
    <w:p w:rsidR="00B0655B" w:rsidRDefault="00B0655B">
      <w:pPr>
        <w:contextualSpacing w:val="0"/>
        <w:rPr>
          <w:b/>
          <w:u w:val="single"/>
        </w:rPr>
      </w:pPr>
    </w:p>
    <w:p w:rsidR="00B0655B" w:rsidRDefault="00753DAD">
      <w:pPr>
        <w:contextualSpacing w:val="0"/>
      </w:pPr>
      <w:r>
        <w:t>Scapulothoracic disorders are thought to be rare, but may be under-diagnosed. That is, shoulder pain may be incorrectly attributed to primary disorders of the glenohumeral joint, when in fact scapulothoracic dysfunction is the true cause.</w:t>
      </w:r>
    </w:p>
    <w:p w:rsidR="00B0655B" w:rsidRDefault="00B0655B">
      <w:pPr>
        <w:contextualSpacing w:val="0"/>
        <w:rPr>
          <w:b/>
          <w:u w:val="single"/>
        </w:rPr>
      </w:pPr>
    </w:p>
    <w:p w:rsidR="00753DAD" w:rsidRDefault="00753DAD">
      <w:pPr>
        <w:contextualSpacing w:val="0"/>
        <w:rPr>
          <w:b/>
          <w:u w:val="single"/>
        </w:rPr>
      </w:pPr>
      <w:r>
        <w:t>s</w:t>
      </w:r>
      <w:r w:rsidRPr="0067343C">
        <w:t>capulothoracic dyskinesis</w:t>
      </w:r>
      <w:r>
        <w:t xml:space="preserve"> is usually found in athletes. </w:t>
      </w:r>
    </w:p>
    <w:p w:rsidR="00B0655B" w:rsidRDefault="00B0655B">
      <w:pPr>
        <w:contextualSpacing w:val="0"/>
        <w:rPr>
          <w:b/>
          <w:u w:val="single"/>
        </w:rPr>
      </w:pPr>
    </w:p>
    <w:p w:rsidR="00B0655B" w:rsidRDefault="00B0655B">
      <w:pPr>
        <w:contextualSpacing w:val="0"/>
        <w:rPr>
          <w:b/>
          <w:u w:val="single"/>
        </w:rPr>
      </w:pPr>
    </w:p>
    <w:p w:rsidR="00B0655B" w:rsidRDefault="00753DAD">
      <w:pPr>
        <w:contextualSpacing w:val="0"/>
        <w:rPr>
          <w:b/>
          <w:u w:val="single"/>
        </w:rPr>
      </w:pPr>
      <w:r>
        <w:rPr>
          <w:b/>
          <w:u w:val="single"/>
        </w:rPr>
        <w:t>Clinical Presentation:</w:t>
      </w:r>
    </w:p>
    <w:p w:rsidR="00B0655B" w:rsidRDefault="00B0655B">
      <w:pPr>
        <w:contextualSpacing w:val="0"/>
        <w:rPr>
          <w:b/>
          <w:u w:val="single"/>
        </w:rPr>
      </w:pPr>
    </w:p>
    <w:p w:rsidR="00B0655B" w:rsidRDefault="00B0655B" w:rsidP="00753DAD"/>
    <w:p w:rsidR="00266A6F" w:rsidRDefault="005260D3" w:rsidP="00266A6F">
      <w:pPr>
        <w:contextualSpacing w:val="0"/>
      </w:pPr>
      <w:r>
        <w:t xml:space="preserve">A patient with a </w:t>
      </w:r>
      <w:proofErr w:type="spellStart"/>
      <w:r>
        <w:t>sc</w:t>
      </w:r>
      <w:r w:rsidR="00753DAD">
        <w:t>apulothoracic</w:t>
      </w:r>
      <w:proofErr w:type="spellEnd"/>
      <w:r>
        <w:t xml:space="preserve"> disorder may present with shoulder pain</w:t>
      </w:r>
      <w:r w:rsidR="00266A6F">
        <w:t xml:space="preserve">, especially </w:t>
      </w:r>
      <w:r>
        <w:t>with overhead activities</w:t>
      </w:r>
      <w:r w:rsidR="00266A6F">
        <w:t xml:space="preserve">, or with focal scapular complaints such as </w:t>
      </w:r>
      <w:r>
        <w:t>audible or palpable crepitus</w:t>
      </w:r>
      <w:r w:rsidR="00266A6F">
        <w:t>.</w:t>
      </w:r>
    </w:p>
    <w:p w:rsidR="005260D3" w:rsidRDefault="00266A6F" w:rsidP="00266A6F">
      <w:pPr>
        <w:contextualSpacing w:val="0"/>
      </w:pPr>
      <w:r>
        <w:t xml:space="preserve"> </w:t>
      </w:r>
    </w:p>
    <w:p w:rsidR="00413DA9" w:rsidRDefault="005260D3" w:rsidP="00413DA9">
      <w:pPr>
        <w:contextualSpacing w:val="0"/>
      </w:pPr>
      <w:r>
        <w:t>A</w:t>
      </w:r>
      <w:r w:rsidR="00266A6F">
        <w:t>s always, a</w:t>
      </w:r>
      <w:r>
        <w:t xml:space="preserve"> thorough physical examination is </w:t>
      </w:r>
      <w:r w:rsidR="00266A6F">
        <w:t xml:space="preserve">needed, starting with posture. Scoliosis or </w:t>
      </w:r>
      <w:r>
        <w:t xml:space="preserve">kyphosis that may contribute to </w:t>
      </w:r>
      <w:r w:rsidR="00266A6F">
        <w:t xml:space="preserve">bony </w:t>
      </w:r>
      <w:r>
        <w:t>incongruity</w:t>
      </w:r>
      <w:r w:rsidR="00266A6F">
        <w:t xml:space="preserve"> should be noted. </w:t>
      </w:r>
      <w:r>
        <w:t xml:space="preserve">Active and passive </w:t>
      </w:r>
      <w:r w:rsidR="00266A6F">
        <w:t>g</w:t>
      </w:r>
      <w:r>
        <w:t xml:space="preserve">lenohumeral motion </w:t>
      </w:r>
      <w:r w:rsidR="00266A6F">
        <w:t xml:space="preserve">should be </w:t>
      </w:r>
      <w:r>
        <w:t>evaluated</w:t>
      </w:r>
      <w:r w:rsidR="00266A6F">
        <w:t>, assessing</w:t>
      </w:r>
      <w:r>
        <w:t xml:space="preserve"> scapula</w:t>
      </w:r>
      <w:r w:rsidR="00266A6F">
        <w:t>r motion</w:t>
      </w:r>
      <w:r w:rsidR="00413DA9">
        <w:t xml:space="preserve"> and the presence of crepitus, if any</w:t>
      </w:r>
      <w:r w:rsidR="00266A6F">
        <w:t xml:space="preserve">. </w:t>
      </w:r>
      <w:r w:rsidR="00266A6F">
        <w:br/>
      </w:r>
      <w:r w:rsidR="00266A6F">
        <w:br/>
      </w:r>
      <w:r w:rsidR="00413DA9">
        <w:t>Asking the patient to perform a “</w:t>
      </w:r>
      <w:r>
        <w:t>wall pushup</w:t>
      </w:r>
      <w:r w:rsidR="00413DA9">
        <w:t>” can reveal medial winging</w:t>
      </w:r>
      <w:r>
        <w:t xml:space="preserve">. </w:t>
      </w:r>
      <w:r w:rsidR="00413DA9">
        <w:t xml:space="preserve"> </w:t>
      </w:r>
      <w:r w:rsidR="008C6CDC">
        <w:t xml:space="preserve">The </w:t>
      </w:r>
    </w:p>
    <w:p w:rsidR="008C6CDC" w:rsidRDefault="008C6CDC" w:rsidP="008C6CDC">
      <w:pPr>
        <w:contextualSpacing w:val="0"/>
      </w:pPr>
      <w:r>
        <w:t>E</w:t>
      </w:r>
      <w:r w:rsidR="00413DA9">
        <w:t>tiology</w:t>
      </w:r>
      <w:r>
        <w:t xml:space="preserve"> of </w:t>
      </w:r>
      <w:r w:rsidRPr="008C6CDC">
        <w:t>medial scapular</w:t>
      </w:r>
      <w:r>
        <w:t xml:space="preserve"> is </w:t>
      </w:r>
      <w:r w:rsidR="00413DA9">
        <w:t xml:space="preserve">dysfunction of the serratus anterior </w:t>
      </w:r>
      <w:r>
        <w:t xml:space="preserve">or the long thoracic nerve that supplies it. There is </w:t>
      </w:r>
      <w:r w:rsidR="00413DA9">
        <w:t>weak</w:t>
      </w:r>
      <w:r>
        <w:t xml:space="preserve">ness in </w:t>
      </w:r>
      <w:r w:rsidR="00413DA9">
        <w:t>protraction of the scapula</w:t>
      </w:r>
      <w:r>
        <w:t xml:space="preserve">, and thus the </w:t>
      </w:r>
      <w:r w:rsidR="00413DA9">
        <w:t>rhomboid</w:t>
      </w:r>
      <w:r>
        <w:t xml:space="preserve">s and trapezius work unopposed. </w:t>
      </w:r>
    </w:p>
    <w:p w:rsidR="008C6CDC" w:rsidRDefault="008C6CDC" w:rsidP="008C6CDC">
      <w:pPr>
        <w:contextualSpacing w:val="0"/>
      </w:pPr>
    </w:p>
    <w:p w:rsidR="00413DA9" w:rsidRDefault="008C6CDC" w:rsidP="00413DA9">
      <w:pPr>
        <w:contextualSpacing w:val="0"/>
      </w:pPr>
      <w:r>
        <w:t xml:space="preserve">(Lateral scapular winging is caused by dysfunction of the trapezius and thus the </w:t>
      </w:r>
      <w:r w:rsidR="00413DA9">
        <w:t>serratus anterior</w:t>
      </w:r>
      <w:r>
        <w:t xml:space="preserve"> works unopposed. This is usually an </w:t>
      </w:r>
      <w:r w:rsidR="00413DA9">
        <w:t>iatrogenic</w:t>
      </w:r>
      <w:r>
        <w:t xml:space="preserve"> injury during </w:t>
      </w:r>
      <w:r w:rsidR="00413DA9">
        <w:t>neck surgery)</w:t>
      </w:r>
    </w:p>
    <w:p w:rsidR="00413DA9" w:rsidRDefault="00413DA9">
      <w:pPr>
        <w:contextualSpacing w:val="0"/>
      </w:pPr>
    </w:p>
    <w:p w:rsidR="008C6CDC" w:rsidRDefault="008C6CDC">
      <w:pPr>
        <w:contextualSpacing w:val="0"/>
      </w:pPr>
      <w:r w:rsidRPr="008C6CDC">
        <w:rPr>
          <w:highlight w:val="yellow"/>
        </w:rPr>
        <w:t>Figures?</w:t>
      </w:r>
    </w:p>
    <w:p w:rsidR="00B0655B" w:rsidRDefault="00753DAD">
      <w:pPr>
        <w:contextualSpacing w:val="0"/>
      </w:pPr>
      <w:r>
        <w:lastRenderedPageBreak/>
        <w:t xml:space="preserve">“Pseudo-winging” of the scapula </w:t>
      </w:r>
      <w:r w:rsidR="00413DA9">
        <w:t xml:space="preserve">can be seen without neuromuscular disease, either if a mass </w:t>
      </w:r>
      <w:r>
        <w:t xml:space="preserve">pushes the scapula </w:t>
      </w:r>
      <w:r w:rsidR="00413DA9">
        <w:t xml:space="preserve">off </w:t>
      </w:r>
      <w:r>
        <w:t>the post</w:t>
      </w:r>
      <w:r w:rsidR="00413DA9">
        <w:t xml:space="preserve">erior aspect of the chest wall, or if patients learned to avoid painful positions by moving their scapula abnormally. </w:t>
      </w:r>
    </w:p>
    <w:p w:rsidR="002664BF" w:rsidRDefault="002664BF">
      <w:pPr>
        <w:contextualSpacing w:val="0"/>
      </w:pPr>
    </w:p>
    <w:p w:rsidR="002664BF" w:rsidRDefault="002664BF" w:rsidP="002664BF">
      <w:pPr>
        <w:contextualSpacing w:val="0"/>
      </w:pPr>
      <w:r>
        <w:t xml:space="preserve"> </w:t>
      </w:r>
    </w:p>
    <w:p w:rsidR="00B0655B" w:rsidRDefault="00B0655B">
      <w:pPr>
        <w:contextualSpacing w:val="0"/>
      </w:pPr>
    </w:p>
    <w:p w:rsidR="00B0655B" w:rsidRPr="005B551D" w:rsidRDefault="00413DA9">
      <w:pPr>
        <w:contextualSpacing w:val="0"/>
        <w:rPr>
          <w:b/>
          <w:u w:val="single"/>
        </w:rPr>
      </w:pPr>
      <w:r w:rsidRPr="005B551D">
        <w:rPr>
          <w:b/>
          <w:u w:val="single"/>
        </w:rPr>
        <w:t xml:space="preserve"> </w:t>
      </w:r>
      <w:r w:rsidR="005B551D" w:rsidRPr="005B551D">
        <w:rPr>
          <w:b/>
          <w:u w:val="single"/>
        </w:rPr>
        <w:t>Objective evidence</w:t>
      </w:r>
    </w:p>
    <w:p w:rsidR="005B551D" w:rsidRDefault="005B551D">
      <w:pPr>
        <w:contextualSpacing w:val="0"/>
      </w:pPr>
    </w:p>
    <w:p w:rsidR="005B551D" w:rsidRDefault="005B551D" w:rsidP="005B551D">
      <w:r w:rsidRPr="005B551D">
        <w:t xml:space="preserve">Plain </w:t>
      </w:r>
      <w:r>
        <w:t xml:space="preserve">x-rays will help detect </w:t>
      </w:r>
      <w:r w:rsidRPr="005B551D">
        <w:t xml:space="preserve">osseous abnormalities. </w:t>
      </w:r>
      <w:r w:rsidR="0003594E">
        <w:t xml:space="preserve">Snapping may be due to a mass, and if seen on x-ray, </w:t>
      </w:r>
      <w:r w:rsidRPr="005B551D">
        <w:t xml:space="preserve">CT scans </w:t>
      </w:r>
      <w:r>
        <w:t xml:space="preserve">can be used </w:t>
      </w:r>
      <w:r w:rsidR="0003594E">
        <w:t>for further definition</w:t>
      </w:r>
      <w:r>
        <w:t xml:space="preserve">. </w:t>
      </w:r>
      <w:r w:rsidRPr="005B551D">
        <w:t xml:space="preserve">MRI </w:t>
      </w:r>
      <w:r>
        <w:t>may identify</w:t>
      </w:r>
      <w:r w:rsidRPr="005B551D">
        <w:t xml:space="preserve"> bur</w:t>
      </w:r>
      <w:r>
        <w:t xml:space="preserve">sitis </w:t>
      </w:r>
      <w:r w:rsidRPr="005B551D">
        <w:t xml:space="preserve">and soft-tissue masses. </w:t>
      </w:r>
      <w:r>
        <w:t xml:space="preserve"> </w:t>
      </w:r>
    </w:p>
    <w:p w:rsidR="0003594E" w:rsidRDefault="0003594E" w:rsidP="005B551D"/>
    <w:p w:rsidR="0003594E" w:rsidRDefault="0003594E" w:rsidP="005B551D">
      <w:r>
        <w:t xml:space="preserve">Plain x-rays can also find abnormalities that upset normal scapular motion, including </w:t>
      </w:r>
      <w:r w:rsidRPr="0003594E">
        <w:t>AC arthrosis</w:t>
      </w:r>
      <w:r>
        <w:t xml:space="preserve">, </w:t>
      </w:r>
      <w:r w:rsidRPr="0003594E">
        <w:t xml:space="preserve">glenohumeral </w:t>
      </w:r>
      <w:r>
        <w:t>arthritis, thoracic</w:t>
      </w:r>
      <w:r w:rsidRPr="0003594E">
        <w:t xml:space="preserve"> kyphosis</w:t>
      </w:r>
      <w:r>
        <w:t xml:space="preserve"> or scoliosis and </w:t>
      </w:r>
      <w:r w:rsidRPr="0003594E">
        <w:t xml:space="preserve">clavicular </w:t>
      </w:r>
      <w:r>
        <w:t xml:space="preserve">shortening (often due to </w:t>
      </w:r>
      <w:r w:rsidRPr="0003594E">
        <w:t xml:space="preserve">fracture non-union </w:t>
      </w:r>
      <w:r>
        <w:t xml:space="preserve">or </w:t>
      </w:r>
      <w:proofErr w:type="spellStart"/>
      <w:r>
        <w:t>malunion</w:t>
      </w:r>
      <w:proofErr w:type="spellEnd"/>
      <w:r>
        <w:t xml:space="preserve">). </w:t>
      </w:r>
    </w:p>
    <w:p w:rsidR="005B551D" w:rsidRDefault="005B551D" w:rsidP="005B551D"/>
    <w:p w:rsidR="005B551D" w:rsidRDefault="005B551D" w:rsidP="005B551D">
      <w:r>
        <w:t>Diagnostic</w:t>
      </w:r>
      <w:r w:rsidRPr="005B551D">
        <w:t xml:space="preserve"> injections of local anesthetic </w:t>
      </w:r>
      <w:r>
        <w:t xml:space="preserve">can </w:t>
      </w:r>
      <w:r w:rsidRPr="005B551D">
        <w:t>identif</w:t>
      </w:r>
      <w:r>
        <w:t xml:space="preserve">y or confirm </w:t>
      </w:r>
      <w:r w:rsidRPr="005B551D">
        <w:t>symptomatic burs</w:t>
      </w:r>
      <w:r>
        <w:t xml:space="preserve">itis. </w:t>
      </w:r>
    </w:p>
    <w:p w:rsidR="005B551D" w:rsidRPr="005B551D" w:rsidRDefault="005B551D" w:rsidP="005B551D">
      <w:r>
        <w:t xml:space="preserve"> </w:t>
      </w:r>
    </w:p>
    <w:p w:rsidR="00B0655B" w:rsidRDefault="00DB669E">
      <w:pPr>
        <w:contextualSpacing w:val="0"/>
        <w:rPr>
          <w:b/>
          <w:u w:val="single"/>
        </w:rPr>
      </w:pPr>
      <w:r>
        <w:t xml:space="preserve">An EMG may confirm the presence of a nerve injury that is responsible for winging. </w:t>
      </w:r>
      <w:r w:rsidR="00753DAD">
        <w:br/>
      </w:r>
      <w:r w:rsidR="00413DA9">
        <w:rPr>
          <w:i/>
        </w:rPr>
        <w:t xml:space="preserve"> </w:t>
      </w:r>
    </w:p>
    <w:p w:rsidR="00B0655B" w:rsidRDefault="00753DAD">
      <w:pPr>
        <w:contextualSpacing w:val="0"/>
        <w:rPr>
          <w:b/>
          <w:u w:val="single"/>
        </w:rPr>
      </w:pPr>
      <w:r>
        <w:rPr>
          <w:b/>
          <w:u w:val="single"/>
        </w:rPr>
        <w:t>Differential Diagnosis:</w:t>
      </w:r>
    </w:p>
    <w:p w:rsidR="00B0655B" w:rsidRDefault="00B0655B">
      <w:pPr>
        <w:contextualSpacing w:val="0"/>
        <w:rPr>
          <w:b/>
          <w:u w:val="single"/>
        </w:rPr>
      </w:pPr>
    </w:p>
    <w:p w:rsidR="00B0655B" w:rsidRDefault="0003594E">
      <w:pPr>
        <w:contextualSpacing w:val="0"/>
      </w:pPr>
      <w:r>
        <w:t>If snapping is present, the differential diagnosis is whether a mass is present or not. Imaging usually resolves this.</w:t>
      </w:r>
    </w:p>
    <w:p w:rsidR="0003594E" w:rsidRDefault="0003594E">
      <w:pPr>
        <w:contextualSpacing w:val="0"/>
      </w:pPr>
    </w:p>
    <w:p w:rsidR="0003594E" w:rsidRDefault="0003594E">
      <w:pPr>
        <w:contextualSpacing w:val="0"/>
      </w:pPr>
      <w:r>
        <w:t xml:space="preserve">Scapular </w:t>
      </w:r>
      <w:proofErr w:type="spellStart"/>
      <w:r>
        <w:t>dyskinesis</w:t>
      </w:r>
      <w:proofErr w:type="spellEnd"/>
      <w:r>
        <w:t xml:space="preserve"> is often a diagnosis considered for a patient with shoulder pain that is not responding to treatment. It rarely is the diagnosis considered first, but rather is on the differential diagnosis for other symptoms, and arrive at usually late in the course. It should be suspected in any patient with </w:t>
      </w:r>
      <w:r w:rsidR="008D263A">
        <w:t>non-specific s</w:t>
      </w:r>
      <w:bookmarkStart w:id="0" w:name="_GoBack"/>
      <w:bookmarkEnd w:id="0"/>
      <w:r>
        <w:t>houlder pain especially if the medial scapula is prominent at rest.</w:t>
      </w:r>
    </w:p>
    <w:p w:rsidR="00B0655B" w:rsidRDefault="00B0655B">
      <w:pPr>
        <w:contextualSpacing w:val="0"/>
        <w:rPr>
          <w:b/>
          <w:u w:val="single"/>
        </w:rPr>
      </w:pPr>
    </w:p>
    <w:p w:rsidR="00B0655B" w:rsidRDefault="00753DAD">
      <w:pPr>
        <w:contextualSpacing w:val="0"/>
        <w:rPr>
          <w:b/>
          <w:u w:val="single"/>
        </w:rPr>
      </w:pPr>
      <w:r>
        <w:rPr>
          <w:b/>
          <w:u w:val="single"/>
        </w:rPr>
        <w:t>Red Flags:</w:t>
      </w:r>
    </w:p>
    <w:p w:rsidR="00B0655B" w:rsidRDefault="00B0655B">
      <w:pPr>
        <w:contextualSpacing w:val="0"/>
      </w:pPr>
    </w:p>
    <w:p w:rsidR="0003594E" w:rsidRDefault="0003594E">
      <w:pPr>
        <w:contextualSpacing w:val="0"/>
      </w:pPr>
      <w:r>
        <w:t xml:space="preserve">Winging is usually the product of dysfunction of the nerves, and thus its presence should prompt a </w:t>
      </w:r>
      <w:r w:rsidR="00B87E0C">
        <w:t>close examination to exclude any other neurological finding.</w:t>
      </w:r>
    </w:p>
    <w:p w:rsidR="00B0655B" w:rsidRDefault="003951A1">
      <w:pPr>
        <w:contextualSpacing w:val="0"/>
      </w:pPr>
      <w:r>
        <w:t xml:space="preserve"> </w:t>
      </w:r>
    </w:p>
    <w:p w:rsidR="00B67FB5" w:rsidRDefault="00B67FB5">
      <w:pPr>
        <w:contextualSpacing w:val="0"/>
      </w:pPr>
      <w:r>
        <w:t>Two other points, n</w:t>
      </w:r>
      <w:r w:rsidR="001D42DF">
        <w:t xml:space="preserve">ot quite “red flags” but perhaps </w:t>
      </w:r>
      <w:r>
        <w:t xml:space="preserve">are related to the general topic of vigilance, are worthy of notice: </w:t>
      </w:r>
      <w:r>
        <w:br/>
      </w:r>
    </w:p>
    <w:p w:rsidR="00376B92" w:rsidRDefault="00376B92" w:rsidP="00B67FB5">
      <w:pPr>
        <w:pStyle w:val="ListParagraph"/>
        <w:numPr>
          <w:ilvl w:val="0"/>
          <w:numId w:val="3"/>
        </w:numPr>
        <w:contextualSpacing w:val="0"/>
      </w:pPr>
      <w:r>
        <w:t xml:space="preserve">It is easy to miss a </w:t>
      </w:r>
      <w:proofErr w:type="spellStart"/>
      <w:r>
        <w:t>s</w:t>
      </w:r>
      <w:r w:rsidRPr="00376B92">
        <w:t>capulothoracic</w:t>
      </w:r>
      <w:proofErr w:type="spellEnd"/>
      <w:r w:rsidRPr="00376B92">
        <w:t xml:space="preserve"> </w:t>
      </w:r>
      <w:r>
        <w:t>diagnosis if the patient is insufficiently disrobed (or if the scapula is not palpated in lieu of direct visualization. As such, a shoulder examination with a fully clothed patient is a red flag for</w:t>
      </w:r>
      <w:r w:rsidR="002664BF">
        <w:t xml:space="preserve"> a possibly missed diagnosis.</w:t>
      </w:r>
      <w:r w:rsidR="00B67FB5">
        <w:br/>
      </w:r>
    </w:p>
    <w:p w:rsidR="00B67FB5" w:rsidRPr="00B67FB5" w:rsidRDefault="00B67FB5" w:rsidP="00B67FB5">
      <w:pPr>
        <w:pStyle w:val="ListParagraph"/>
        <w:numPr>
          <w:ilvl w:val="0"/>
          <w:numId w:val="3"/>
        </w:numPr>
      </w:pPr>
      <w:r>
        <w:lastRenderedPageBreak/>
        <w:t>The lung is near the scapula. Thus, i</w:t>
      </w:r>
      <w:r w:rsidRPr="00B67FB5">
        <w:t xml:space="preserve">f </w:t>
      </w:r>
      <w:r>
        <w:t xml:space="preserve">one is </w:t>
      </w:r>
      <w:r w:rsidRPr="00B67FB5">
        <w:t>performing a</w:t>
      </w:r>
      <w:r>
        <w:t xml:space="preserve"> bursal </w:t>
      </w:r>
      <w:r w:rsidRPr="00B67FB5">
        <w:t xml:space="preserve">injection, </w:t>
      </w:r>
      <w:r>
        <w:t xml:space="preserve">it is critical to </w:t>
      </w:r>
      <w:r w:rsidRPr="00B67FB5">
        <w:t xml:space="preserve">stay parallel to the undersurface of the scapula </w:t>
      </w:r>
      <w:r>
        <w:t>to</w:t>
      </w:r>
      <w:r w:rsidRPr="00B67FB5">
        <w:t xml:space="preserve"> </w:t>
      </w:r>
      <w:r>
        <w:t>avoid giving</w:t>
      </w:r>
      <w:r w:rsidRPr="00B67FB5">
        <w:t xml:space="preserve"> the patient a pneumothorax</w:t>
      </w:r>
    </w:p>
    <w:p w:rsidR="00B67FB5" w:rsidRDefault="00B67FB5" w:rsidP="00B67FB5">
      <w:pPr>
        <w:ind w:left="360"/>
        <w:contextualSpacing w:val="0"/>
      </w:pPr>
    </w:p>
    <w:p w:rsidR="00B0655B" w:rsidRDefault="00B0655B">
      <w:pPr>
        <w:contextualSpacing w:val="0"/>
        <w:rPr>
          <w:b/>
          <w:u w:val="single"/>
        </w:rPr>
      </w:pPr>
    </w:p>
    <w:p w:rsidR="00B0655B" w:rsidRDefault="00753DAD">
      <w:pPr>
        <w:contextualSpacing w:val="0"/>
        <w:rPr>
          <w:b/>
          <w:u w:val="single"/>
        </w:rPr>
      </w:pPr>
      <w:r>
        <w:rPr>
          <w:b/>
          <w:u w:val="single"/>
        </w:rPr>
        <w:t>Risk factors and prevention:</w:t>
      </w:r>
    </w:p>
    <w:p w:rsidR="00B0655B" w:rsidRDefault="00B0655B">
      <w:pPr>
        <w:contextualSpacing w:val="0"/>
        <w:rPr>
          <w:b/>
          <w:u w:val="single"/>
        </w:rPr>
      </w:pPr>
    </w:p>
    <w:p w:rsidR="00B0655B" w:rsidRDefault="00B87E0C">
      <w:pPr>
        <w:contextualSpacing w:val="0"/>
      </w:pPr>
      <w:r>
        <w:t xml:space="preserve"> </w:t>
      </w:r>
      <w:proofErr w:type="spellStart"/>
      <w:r w:rsidRPr="00B87E0C">
        <w:t>Scapulothoracic</w:t>
      </w:r>
      <w:proofErr w:type="spellEnd"/>
      <w:r>
        <w:t xml:space="preserve"> dysfunction is usually caused by overuse, especially in sports such as baseball with repetitive, high velocity</w:t>
      </w:r>
      <w:r w:rsidR="00753DAD">
        <w:t xml:space="preserve"> throwing</w:t>
      </w:r>
      <w:r>
        <w:t>. Occupations such as</w:t>
      </w:r>
      <w:r w:rsidR="00753DAD">
        <w:t xml:space="preserve"> carpentr</w:t>
      </w:r>
      <w:r>
        <w:t xml:space="preserve">y or wallpaper hanging, with repetitive overhead actions are also </w:t>
      </w:r>
      <w:r w:rsidR="00753DAD">
        <w:t>risk</w:t>
      </w:r>
      <w:r>
        <w:t xml:space="preserve"> factors</w:t>
      </w:r>
      <w:r w:rsidR="00753DAD">
        <w:t xml:space="preserve"> for this condition. </w:t>
      </w:r>
    </w:p>
    <w:p w:rsidR="00B0655B" w:rsidRDefault="00B0655B">
      <w:pPr>
        <w:contextualSpacing w:val="0"/>
      </w:pPr>
    </w:p>
    <w:p w:rsidR="00B0655B" w:rsidRDefault="00B87E0C">
      <w:pPr>
        <w:contextualSpacing w:val="0"/>
      </w:pPr>
      <w:r>
        <w:t xml:space="preserve"> </w:t>
      </w:r>
    </w:p>
    <w:p w:rsidR="00B0655B" w:rsidRDefault="00B0655B">
      <w:pPr>
        <w:contextualSpacing w:val="0"/>
        <w:rPr>
          <w:b/>
          <w:u w:val="single"/>
        </w:rPr>
      </w:pPr>
    </w:p>
    <w:p w:rsidR="00B0655B" w:rsidRDefault="00B0655B">
      <w:pPr>
        <w:contextualSpacing w:val="0"/>
        <w:rPr>
          <w:b/>
          <w:u w:val="single"/>
        </w:rPr>
      </w:pPr>
    </w:p>
    <w:p w:rsidR="00B0655B" w:rsidRDefault="00753DAD">
      <w:pPr>
        <w:contextualSpacing w:val="0"/>
        <w:rPr>
          <w:b/>
          <w:u w:val="single"/>
        </w:rPr>
      </w:pPr>
      <w:r>
        <w:rPr>
          <w:b/>
          <w:u w:val="single"/>
        </w:rPr>
        <w:t>Treatment Options:</w:t>
      </w:r>
    </w:p>
    <w:p w:rsidR="00B0655B" w:rsidRDefault="00B0655B">
      <w:pPr>
        <w:contextualSpacing w:val="0"/>
        <w:rPr>
          <w:b/>
          <w:u w:val="single"/>
        </w:rPr>
      </w:pPr>
    </w:p>
    <w:p w:rsidR="00B0655B" w:rsidRDefault="00753DAD">
      <w:pPr>
        <w:contextualSpacing w:val="0"/>
      </w:pPr>
      <w:proofErr w:type="spellStart"/>
      <w:r>
        <w:t>Non surgical</w:t>
      </w:r>
      <w:proofErr w:type="spellEnd"/>
      <w:r>
        <w:t xml:space="preserve"> </w:t>
      </w:r>
      <w:r w:rsidR="00A61470">
        <w:t>t</w:t>
      </w:r>
      <w:r>
        <w:t xml:space="preserve">reatment could be utilized as the first line of treatment for patients with snapping scapula syndrome can relieve patients symptoms especially patients with a problem with soft tissues. </w:t>
      </w:r>
    </w:p>
    <w:p w:rsidR="00B0655B" w:rsidRDefault="00B0655B">
      <w:pPr>
        <w:contextualSpacing w:val="0"/>
      </w:pPr>
    </w:p>
    <w:p w:rsidR="00B0655B" w:rsidRDefault="00753DAD">
      <w:pPr>
        <w:contextualSpacing w:val="0"/>
      </w:pPr>
      <w:r>
        <w:t xml:space="preserve">One to two </w:t>
      </w:r>
      <w:r w:rsidR="006646F1">
        <w:t>c</w:t>
      </w:r>
      <w:r>
        <w:t xml:space="preserve">ortisone injections as well can reduce </w:t>
      </w:r>
      <w:r w:rsidR="006646F1">
        <w:t>symptoms associated with bursitis</w:t>
      </w:r>
    </w:p>
    <w:p w:rsidR="006646F1" w:rsidRDefault="006646F1">
      <w:pPr>
        <w:contextualSpacing w:val="0"/>
      </w:pPr>
    </w:p>
    <w:p w:rsidR="000C6933" w:rsidRDefault="000C6933" w:rsidP="006646F1">
      <w:pPr>
        <w:contextualSpacing w:val="0"/>
      </w:pPr>
      <w:r>
        <w:t xml:space="preserve">If there is a symptomatic mass, removal of the mass is indicated. </w:t>
      </w:r>
    </w:p>
    <w:p w:rsidR="000C6933" w:rsidRDefault="000C6933" w:rsidP="006646F1">
      <w:pPr>
        <w:contextualSpacing w:val="0"/>
      </w:pPr>
    </w:p>
    <w:p w:rsidR="00B0655B" w:rsidRDefault="00753DAD" w:rsidP="006646F1">
      <w:pPr>
        <w:contextualSpacing w:val="0"/>
      </w:pPr>
      <w:r>
        <w:t xml:space="preserve">Arthroscopic </w:t>
      </w:r>
      <w:proofErr w:type="spellStart"/>
      <w:r w:rsidR="00B67FB5">
        <w:t>b</w:t>
      </w:r>
      <w:r>
        <w:t>ursectomy</w:t>
      </w:r>
      <w:proofErr w:type="spellEnd"/>
      <w:r w:rsidR="006646F1">
        <w:t xml:space="preserve"> can employed for patients who have a confirmed diagnosis (such as a positive response to a diagnostic injection</w:t>
      </w:r>
      <w:r w:rsidR="000C6933">
        <w:t xml:space="preserve"> and bursitis on MRI</w:t>
      </w:r>
      <w:r w:rsidR="006646F1">
        <w:t>) who fail non-operative treatment.</w:t>
      </w:r>
    </w:p>
    <w:p w:rsidR="000C6933" w:rsidRDefault="000C6933" w:rsidP="006646F1">
      <w:pPr>
        <w:contextualSpacing w:val="0"/>
      </w:pPr>
    </w:p>
    <w:p w:rsidR="000C6933" w:rsidRDefault="000C6933" w:rsidP="006646F1">
      <w:pPr>
        <w:contextualSpacing w:val="0"/>
      </w:pPr>
      <w:r w:rsidRPr="000C6933">
        <w:t xml:space="preserve">The surgical treatment for those patients without a clearly defined bursa or </w:t>
      </w:r>
      <w:r>
        <w:t>mass is less well defined. R</w:t>
      </w:r>
      <w:r w:rsidRPr="000C6933">
        <w:t xml:space="preserve">esection of the </w:t>
      </w:r>
      <w:proofErr w:type="spellStart"/>
      <w:r w:rsidRPr="000C6933">
        <w:t>superomedial</w:t>
      </w:r>
      <w:proofErr w:type="spellEnd"/>
      <w:r w:rsidRPr="000C6933">
        <w:t xml:space="preserve"> or </w:t>
      </w:r>
      <w:proofErr w:type="spellStart"/>
      <w:r w:rsidRPr="000C6933">
        <w:t>inferomedial</w:t>
      </w:r>
      <w:proofErr w:type="spellEnd"/>
      <w:r w:rsidRPr="000C6933">
        <w:t xml:space="preserve"> angle of the scapula</w:t>
      </w:r>
      <w:r>
        <w:t xml:space="preserve"> has been performed, especially if the patients </w:t>
      </w:r>
      <w:r w:rsidRPr="000C6933">
        <w:t xml:space="preserve">can </w:t>
      </w:r>
      <w:r>
        <w:t xml:space="preserve">convince the surgeon by </w:t>
      </w:r>
      <w:r w:rsidRPr="000C6933">
        <w:t>localiz</w:t>
      </w:r>
      <w:r>
        <w:t>ing</w:t>
      </w:r>
      <w:r w:rsidRPr="000C6933">
        <w:t xml:space="preserve"> their pain to the </w:t>
      </w:r>
      <w:proofErr w:type="spellStart"/>
      <w:r w:rsidRPr="000C6933">
        <w:t>superomedial</w:t>
      </w:r>
      <w:proofErr w:type="spellEnd"/>
      <w:r w:rsidRPr="000C6933">
        <w:t xml:space="preserve"> or </w:t>
      </w:r>
      <w:proofErr w:type="spellStart"/>
      <w:r w:rsidRPr="000C6933">
        <w:t>inferomedial</w:t>
      </w:r>
      <w:proofErr w:type="spellEnd"/>
      <w:r w:rsidRPr="000C6933">
        <w:t xml:space="preserve"> angle, and experience some level of relief with injection into the localized area</w:t>
      </w:r>
      <w:r>
        <w:t xml:space="preserve">. </w:t>
      </w:r>
    </w:p>
    <w:p w:rsidR="00B0655B" w:rsidRDefault="00B0655B">
      <w:pPr>
        <w:contextualSpacing w:val="0"/>
      </w:pPr>
    </w:p>
    <w:p w:rsidR="00A61470" w:rsidRDefault="006646F1">
      <w:pPr>
        <w:contextualSpacing w:val="0"/>
      </w:pPr>
      <w:r>
        <w:t xml:space="preserve">The mainstay of </w:t>
      </w:r>
      <w:proofErr w:type="spellStart"/>
      <w:r w:rsidRPr="006646F1">
        <w:t>scapulothoracic</w:t>
      </w:r>
      <w:proofErr w:type="spellEnd"/>
      <w:r w:rsidRPr="006646F1">
        <w:t xml:space="preserve"> </w:t>
      </w:r>
      <w:proofErr w:type="spellStart"/>
      <w:r w:rsidRPr="006646F1">
        <w:t>dyskinesis</w:t>
      </w:r>
      <w:proofErr w:type="spellEnd"/>
      <w:r w:rsidRPr="006646F1">
        <w:t xml:space="preserve"> </w:t>
      </w:r>
      <w:r>
        <w:t xml:space="preserve">is physical therapy, though if this condition is caused by a primary abnormality elsewhere, such as a clavicular or AC joint abnormality, such physical therapy is unlikely to produce more than frustration. The underlying abnormality must be addressed. </w:t>
      </w:r>
    </w:p>
    <w:p w:rsidR="00A61470" w:rsidRDefault="00A61470">
      <w:pPr>
        <w:contextualSpacing w:val="0"/>
      </w:pPr>
    </w:p>
    <w:p w:rsidR="006646F1" w:rsidRDefault="00A61470">
      <w:pPr>
        <w:contextualSpacing w:val="0"/>
      </w:pPr>
      <w:r>
        <w:t xml:space="preserve">For scapular conditions in general, </w:t>
      </w:r>
      <w:r w:rsidRPr="00A61470">
        <w:t>physical therapy is focused on</w:t>
      </w:r>
      <w:r>
        <w:t xml:space="preserve"> relative rest, increasing </w:t>
      </w:r>
      <w:r w:rsidRPr="00A61470">
        <w:t xml:space="preserve">core </w:t>
      </w:r>
      <w:r>
        <w:t xml:space="preserve">muscle </w:t>
      </w:r>
      <w:r w:rsidRPr="00A61470">
        <w:t>strength</w:t>
      </w:r>
      <w:r>
        <w:t xml:space="preserve"> </w:t>
      </w:r>
      <w:r w:rsidRPr="00A61470">
        <w:t>and balance</w:t>
      </w:r>
      <w:r>
        <w:t xml:space="preserve"> and</w:t>
      </w:r>
      <w:r w:rsidRPr="00A61470">
        <w:t xml:space="preserve"> improving postur</w:t>
      </w:r>
      <w:r>
        <w:t>e.</w:t>
      </w:r>
      <w:r w:rsidR="006646F1">
        <w:br/>
      </w:r>
    </w:p>
    <w:p w:rsidR="00DB669E" w:rsidRDefault="00DB669E">
      <w:pPr>
        <w:contextualSpacing w:val="0"/>
      </w:pPr>
      <w:r>
        <w:t xml:space="preserve">Winging is usually monitored, though in some cases </w:t>
      </w:r>
      <w:r w:rsidRPr="00DB669E">
        <w:t>exploration of the nerve</w:t>
      </w:r>
      <w:r>
        <w:t xml:space="preserve"> with </w:t>
      </w:r>
      <w:proofErr w:type="spellStart"/>
      <w:r w:rsidRPr="00DB669E">
        <w:t>neurolysis</w:t>
      </w:r>
      <w:proofErr w:type="spellEnd"/>
      <w:r>
        <w:t xml:space="preserve"> and possible </w:t>
      </w:r>
      <w:r w:rsidRPr="00DB669E">
        <w:t>repair</w:t>
      </w:r>
      <w:r>
        <w:t xml:space="preserve"> is indicated. Winging that does not improve at all may require a muscle transfer or </w:t>
      </w:r>
      <w:proofErr w:type="spellStart"/>
      <w:r>
        <w:t>scapulothoracic</w:t>
      </w:r>
      <w:proofErr w:type="spellEnd"/>
      <w:r>
        <w:t xml:space="preserve"> fusion.</w:t>
      </w:r>
    </w:p>
    <w:p w:rsidR="006646F1" w:rsidRDefault="006646F1">
      <w:pPr>
        <w:contextualSpacing w:val="0"/>
      </w:pPr>
    </w:p>
    <w:p w:rsidR="00B0655B" w:rsidRDefault="00753DAD">
      <w:pPr>
        <w:contextualSpacing w:val="0"/>
        <w:rPr>
          <w:b/>
          <w:u w:val="single"/>
        </w:rPr>
      </w:pPr>
      <w:r>
        <w:rPr>
          <w:b/>
          <w:u w:val="single"/>
        </w:rPr>
        <w:t>Outcomes</w:t>
      </w:r>
    </w:p>
    <w:p w:rsidR="00B0655B" w:rsidRDefault="00B0655B">
      <w:pPr>
        <w:contextualSpacing w:val="0"/>
        <w:rPr>
          <w:b/>
          <w:u w:val="single"/>
        </w:rPr>
      </w:pPr>
    </w:p>
    <w:p w:rsidR="00FB3252" w:rsidRDefault="00FB3252" w:rsidP="00DB669E">
      <w:pPr>
        <w:contextualSpacing w:val="0"/>
      </w:pPr>
      <w:r w:rsidRPr="00FB3252">
        <w:t xml:space="preserve">Snapping </w:t>
      </w:r>
      <w:r>
        <w:t>usually resolves over time. Snapping due to masses respond very well to resection.</w:t>
      </w:r>
    </w:p>
    <w:p w:rsidR="00FB3252" w:rsidRDefault="00FB3252" w:rsidP="00DB669E">
      <w:pPr>
        <w:contextualSpacing w:val="0"/>
      </w:pPr>
    </w:p>
    <w:p w:rsidR="00B0655B" w:rsidRDefault="00FB3252" w:rsidP="00DB669E">
      <w:pPr>
        <w:contextualSpacing w:val="0"/>
      </w:pPr>
      <w:proofErr w:type="spellStart"/>
      <w:r>
        <w:t>S</w:t>
      </w:r>
      <w:r w:rsidRPr="00FB3252">
        <w:t>capulothoracic</w:t>
      </w:r>
      <w:proofErr w:type="spellEnd"/>
      <w:r w:rsidRPr="00FB3252">
        <w:t xml:space="preserve"> </w:t>
      </w:r>
      <w:proofErr w:type="spellStart"/>
      <w:r w:rsidRPr="00FB3252">
        <w:t>dyskinesis</w:t>
      </w:r>
      <w:proofErr w:type="spellEnd"/>
      <w:r>
        <w:t xml:space="preserve"> due to overuse also responds well to rest and rehabilitation. The outcomes in patients with </w:t>
      </w:r>
      <w:proofErr w:type="spellStart"/>
      <w:r w:rsidRPr="00FB3252">
        <w:t>capulothoracic</w:t>
      </w:r>
      <w:proofErr w:type="spellEnd"/>
      <w:r w:rsidRPr="00FB3252">
        <w:t xml:space="preserve"> </w:t>
      </w:r>
      <w:proofErr w:type="spellStart"/>
      <w:r w:rsidRPr="00FB3252">
        <w:t>dyskinesis</w:t>
      </w:r>
      <w:proofErr w:type="spellEnd"/>
      <w:r w:rsidRPr="00FB3252">
        <w:t xml:space="preserve"> due to</w:t>
      </w:r>
      <w:r>
        <w:t xml:space="preserve"> underlying abnormalities are governed by the response to treatment of those conditions.</w:t>
      </w:r>
    </w:p>
    <w:p w:rsidR="00FB3252" w:rsidRDefault="00FB3252" w:rsidP="00DB669E">
      <w:pPr>
        <w:contextualSpacing w:val="0"/>
      </w:pPr>
    </w:p>
    <w:p w:rsidR="00FB3252" w:rsidRDefault="00FB3252" w:rsidP="00DB669E">
      <w:pPr>
        <w:contextualSpacing w:val="0"/>
      </w:pPr>
      <w:r>
        <w:t>Medial winging usually resolves over time as well, as it is caused by chronic compression. Lateral winging has a worse prognosis, as it usually caused by overt trauma to the nerves</w:t>
      </w:r>
    </w:p>
    <w:p w:rsidR="00FB3252" w:rsidRDefault="00FB3252" w:rsidP="00DB669E">
      <w:pPr>
        <w:contextualSpacing w:val="0"/>
      </w:pPr>
    </w:p>
    <w:p w:rsidR="00FB3252" w:rsidRDefault="002664BF" w:rsidP="00DB669E">
      <w:pPr>
        <w:contextualSpacing w:val="0"/>
        <w:rPr>
          <w:b/>
          <w:u w:val="single"/>
        </w:rPr>
      </w:pPr>
      <w:proofErr w:type="spellStart"/>
      <w:r>
        <w:rPr>
          <w:b/>
          <w:u w:val="single"/>
        </w:rPr>
        <w:t>Misc</w:t>
      </w:r>
      <w:proofErr w:type="spellEnd"/>
    </w:p>
    <w:p w:rsidR="002664BF" w:rsidRDefault="002664BF" w:rsidP="00DB669E">
      <w:pPr>
        <w:contextualSpacing w:val="0"/>
        <w:rPr>
          <w:b/>
        </w:rPr>
      </w:pPr>
    </w:p>
    <w:p w:rsidR="002664BF" w:rsidRDefault="00B82E82" w:rsidP="00DB669E">
      <w:pPr>
        <w:contextualSpacing w:val="0"/>
      </w:pPr>
      <w:proofErr w:type="spellStart"/>
      <w:r w:rsidRPr="00B82E82">
        <w:t>Scapulothoracic</w:t>
      </w:r>
      <w:proofErr w:type="spellEnd"/>
      <w:r w:rsidRPr="00B82E82">
        <w:t xml:space="preserve"> </w:t>
      </w:r>
      <w:r>
        <w:t>c</w:t>
      </w:r>
      <w:r w:rsidR="002664BF" w:rsidRPr="002664BF">
        <w:t>repitus</w:t>
      </w:r>
      <w:r w:rsidR="002664BF">
        <w:t xml:space="preserve"> is present in about of 1/3 of individuals without symptoms</w:t>
      </w:r>
      <w:r>
        <w:t xml:space="preserve">. Thus, this finding must be correlated to complaints. </w:t>
      </w:r>
    </w:p>
    <w:p w:rsidR="00B82E82" w:rsidRDefault="00B82E82" w:rsidP="00DB669E">
      <w:pPr>
        <w:contextualSpacing w:val="0"/>
      </w:pPr>
    </w:p>
    <w:p w:rsidR="00B82E82" w:rsidRPr="002664BF" w:rsidRDefault="00B82E82" w:rsidP="00DB669E">
      <w:pPr>
        <w:contextualSpacing w:val="0"/>
      </w:pPr>
      <w:proofErr w:type="spellStart"/>
      <w:r w:rsidRPr="00B82E82">
        <w:t>Scapulothoracic</w:t>
      </w:r>
      <w:proofErr w:type="spellEnd"/>
      <w:r w:rsidRPr="00B82E82">
        <w:t xml:space="preserve"> </w:t>
      </w:r>
      <w:proofErr w:type="spellStart"/>
      <w:r w:rsidRPr="00B82E82">
        <w:t>dys</w:t>
      </w:r>
      <w:r>
        <w:t>k</w:t>
      </w:r>
      <w:r w:rsidRPr="00B82E82">
        <w:t>inesis</w:t>
      </w:r>
      <w:proofErr w:type="spellEnd"/>
      <w:r w:rsidRPr="00B82E82">
        <w:t xml:space="preserve"> </w:t>
      </w:r>
      <w:r>
        <w:t>can be thought of a “</w:t>
      </w:r>
      <w:r w:rsidRPr="00B82E82">
        <w:t>SICK</w:t>
      </w:r>
      <w:r>
        <w:t xml:space="preserve">” scapula, with can remind the examiner of three associated findings: </w:t>
      </w:r>
      <w:r w:rsidRPr="00B82E82">
        <w:rPr>
          <w:b/>
          <w:u w:val="single"/>
        </w:rPr>
        <w:t>S</w:t>
      </w:r>
      <w:r w:rsidRPr="00B82E82">
        <w:t xml:space="preserve">capular malposition, </w:t>
      </w:r>
      <w:r w:rsidRPr="00B82E82">
        <w:rPr>
          <w:b/>
          <w:u w:val="single"/>
        </w:rPr>
        <w:t>I</w:t>
      </w:r>
      <w:r w:rsidRPr="00B82E82">
        <w:t xml:space="preserve">nferior medial border prominence, </w:t>
      </w:r>
      <w:r w:rsidRPr="00B82E82">
        <w:rPr>
          <w:b/>
          <w:u w:val="single"/>
        </w:rPr>
        <w:t>C</w:t>
      </w:r>
      <w:r w:rsidRPr="00B82E82">
        <w:t xml:space="preserve">oracoid pain and malposition, </w:t>
      </w:r>
      <w:r>
        <w:t xml:space="preserve">leading to </w:t>
      </w:r>
      <w:proofErr w:type="spellStart"/>
      <w:r w:rsidRPr="00B82E82">
        <w:t>dys</w:t>
      </w:r>
      <w:r w:rsidRPr="00B82E82">
        <w:rPr>
          <w:b/>
          <w:u w:val="single"/>
        </w:rPr>
        <w:t>K</w:t>
      </w:r>
      <w:r w:rsidRPr="00B82E82">
        <w:t>inesis</w:t>
      </w:r>
      <w:proofErr w:type="spellEnd"/>
      <w:r w:rsidRPr="00B82E82">
        <w:t xml:space="preserve"> of scapular movement</w:t>
      </w:r>
    </w:p>
    <w:p w:rsidR="002664BF" w:rsidRDefault="002664BF" w:rsidP="00DB669E">
      <w:pPr>
        <w:contextualSpacing w:val="0"/>
        <w:rPr>
          <w:b/>
          <w:u w:val="single"/>
        </w:rPr>
      </w:pPr>
    </w:p>
    <w:p w:rsidR="00B0655B" w:rsidRDefault="00376B92">
      <w:pPr>
        <w:contextualSpacing w:val="0"/>
        <w:rPr>
          <w:b/>
          <w:u w:val="single"/>
        </w:rPr>
      </w:pPr>
      <w:r>
        <w:rPr>
          <w:b/>
          <w:u w:val="single"/>
        </w:rPr>
        <w:t>Key terms</w:t>
      </w:r>
    </w:p>
    <w:p w:rsidR="00376B92" w:rsidRDefault="00376B92">
      <w:pPr>
        <w:contextualSpacing w:val="0"/>
        <w:rPr>
          <w:u w:val="single"/>
        </w:rPr>
      </w:pPr>
    </w:p>
    <w:p w:rsidR="00376B92" w:rsidRPr="00376B92" w:rsidRDefault="00376B92">
      <w:pPr>
        <w:contextualSpacing w:val="0"/>
      </w:pPr>
      <w:r w:rsidRPr="00376B92">
        <w:t>Snapping scapula</w:t>
      </w:r>
    </w:p>
    <w:p w:rsidR="00376B92" w:rsidRPr="00376B92" w:rsidRDefault="00376B92">
      <w:pPr>
        <w:contextualSpacing w:val="0"/>
      </w:pPr>
      <w:r w:rsidRPr="00376B92">
        <w:t>Scapular winging</w:t>
      </w:r>
    </w:p>
    <w:p w:rsidR="00B0655B" w:rsidRPr="00376B92" w:rsidRDefault="00376B92">
      <w:pPr>
        <w:contextualSpacing w:val="0"/>
        <w:rPr>
          <w:b/>
        </w:rPr>
      </w:pPr>
      <w:proofErr w:type="spellStart"/>
      <w:r w:rsidRPr="00376B92">
        <w:t>Scapulothoracic</w:t>
      </w:r>
      <w:proofErr w:type="spellEnd"/>
      <w:r w:rsidRPr="00376B92">
        <w:t xml:space="preserve"> </w:t>
      </w:r>
      <w:proofErr w:type="spellStart"/>
      <w:r w:rsidRPr="00376B92">
        <w:t>dyskinesis</w:t>
      </w:r>
      <w:proofErr w:type="spellEnd"/>
    </w:p>
    <w:p w:rsidR="00B0655B" w:rsidRDefault="00B0655B">
      <w:pPr>
        <w:contextualSpacing w:val="0"/>
        <w:rPr>
          <w:b/>
          <w:u w:val="single"/>
        </w:rPr>
      </w:pPr>
    </w:p>
    <w:p w:rsidR="00B0655B" w:rsidRDefault="00B0655B">
      <w:pPr>
        <w:contextualSpacing w:val="0"/>
        <w:rPr>
          <w:b/>
          <w:u w:val="single"/>
        </w:rPr>
      </w:pPr>
    </w:p>
    <w:p w:rsidR="00B0655B" w:rsidRDefault="00B0655B">
      <w:pPr>
        <w:contextualSpacing w:val="0"/>
        <w:rPr>
          <w:b/>
          <w:u w:val="single"/>
        </w:rPr>
      </w:pPr>
    </w:p>
    <w:p w:rsidR="00B0655B" w:rsidRDefault="00B0655B">
      <w:pPr>
        <w:contextualSpacing w:val="0"/>
        <w:rPr>
          <w:b/>
          <w:u w:val="single"/>
        </w:rPr>
      </w:pPr>
    </w:p>
    <w:sectPr w:rsidR="00B0655B">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523107"/>
    <w:multiLevelType w:val="multilevel"/>
    <w:tmpl w:val="34EA7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69040940"/>
    <w:multiLevelType w:val="multilevel"/>
    <w:tmpl w:val="3EDA81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6B491A20"/>
    <w:multiLevelType w:val="hybridMultilevel"/>
    <w:tmpl w:val="F8DEF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55B"/>
    <w:rsid w:val="0003594E"/>
    <w:rsid w:val="000C6933"/>
    <w:rsid w:val="001D42DF"/>
    <w:rsid w:val="002664BF"/>
    <w:rsid w:val="00266A6F"/>
    <w:rsid w:val="0035727D"/>
    <w:rsid w:val="00376B92"/>
    <w:rsid w:val="00384BAE"/>
    <w:rsid w:val="003951A1"/>
    <w:rsid w:val="003A4C70"/>
    <w:rsid w:val="00413DA9"/>
    <w:rsid w:val="004C3FD4"/>
    <w:rsid w:val="005260D3"/>
    <w:rsid w:val="005B551D"/>
    <w:rsid w:val="006646F1"/>
    <w:rsid w:val="0067343C"/>
    <w:rsid w:val="00753DAD"/>
    <w:rsid w:val="008C6CDC"/>
    <w:rsid w:val="008D263A"/>
    <w:rsid w:val="00974901"/>
    <w:rsid w:val="00A52B24"/>
    <w:rsid w:val="00A61470"/>
    <w:rsid w:val="00B0655B"/>
    <w:rsid w:val="00B67FB5"/>
    <w:rsid w:val="00B82E82"/>
    <w:rsid w:val="00B87E0C"/>
    <w:rsid w:val="00CA24BE"/>
    <w:rsid w:val="00CC54E0"/>
    <w:rsid w:val="00DB669E"/>
    <w:rsid w:val="00DF5D0A"/>
    <w:rsid w:val="00EF0070"/>
    <w:rsid w:val="00FB3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3951A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1A1"/>
    <w:rPr>
      <w:rFonts w:ascii="Tahoma" w:hAnsi="Tahoma" w:cs="Tahoma"/>
      <w:sz w:val="16"/>
      <w:szCs w:val="16"/>
    </w:rPr>
  </w:style>
  <w:style w:type="paragraph" w:styleId="ListParagraph">
    <w:name w:val="List Paragraph"/>
    <w:basedOn w:val="Normal"/>
    <w:uiPriority w:val="34"/>
    <w:qFormat/>
    <w:rsid w:val="00B67FB5"/>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3951A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1A1"/>
    <w:rPr>
      <w:rFonts w:ascii="Tahoma" w:hAnsi="Tahoma" w:cs="Tahoma"/>
      <w:sz w:val="16"/>
      <w:szCs w:val="16"/>
    </w:rPr>
  </w:style>
  <w:style w:type="paragraph" w:styleId="ListParagraph">
    <w:name w:val="List Paragraph"/>
    <w:basedOn w:val="Normal"/>
    <w:uiPriority w:val="34"/>
    <w:qFormat/>
    <w:rsid w:val="00B67FB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793261">
      <w:bodyDiv w:val="1"/>
      <w:marLeft w:val="0"/>
      <w:marRight w:val="0"/>
      <w:marTop w:val="0"/>
      <w:marBottom w:val="0"/>
      <w:divBdr>
        <w:top w:val="none" w:sz="0" w:space="0" w:color="auto"/>
        <w:left w:val="none" w:sz="0" w:space="0" w:color="auto"/>
        <w:bottom w:val="none" w:sz="0" w:space="0" w:color="auto"/>
        <w:right w:val="none" w:sz="0" w:space="0" w:color="auto"/>
      </w:divBdr>
    </w:div>
    <w:div w:id="406806499">
      <w:bodyDiv w:val="1"/>
      <w:marLeft w:val="0"/>
      <w:marRight w:val="0"/>
      <w:marTop w:val="0"/>
      <w:marBottom w:val="0"/>
      <w:divBdr>
        <w:top w:val="none" w:sz="0" w:space="0" w:color="auto"/>
        <w:left w:val="none" w:sz="0" w:space="0" w:color="auto"/>
        <w:bottom w:val="none" w:sz="0" w:space="0" w:color="auto"/>
        <w:right w:val="none" w:sz="0" w:space="0" w:color="auto"/>
      </w:divBdr>
      <w:divsChild>
        <w:div w:id="2068186396">
          <w:marLeft w:val="0"/>
          <w:marRight w:val="0"/>
          <w:marTop w:val="0"/>
          <w:marBottom w:val="0"/>
          <w:divBdr>
            <w:top w:val="none" w:sz="0" w:space="0" w:color="auto"/>
            <w:left w:val="none" w:sz="0" w:space="0" w:color="auto"/>
            <w:bottom w:val="none" w:sz="0" w:space="0" w:color="auto"/>
            <w:right w:val="none" w:sz="0" w:space="0" w:color="auto"/>
          </w:divBdr>
        </w:div>
      </w:divsChild>
    </w:div>
    <w:div w:id="548996982">
      <w:bodyDiv w:val="1"/>
      <w:marLeft w:val="0"/>
      <w:marRight w:val="0"/>
      <w:marTop w:val="0"/>
      <w:marBottom w:val="0"/>
      <w:divBdr>
        <w:top w:val="none" w:sz="0" w:space="0" w:color="auto"/>
        <w:left w:val="none" w:sz="0" w:space="0" w:color="auto"/>
        <w:bottom w:val="none" w:sz="0" w:space="0" w:color="auto"/>
        <w:right w:val="none" w:sz="0" w:space="0" w:color="auto"/>
      </w:divBdr>
      <w:divsChild>
        <w:div w:id="2066488950">
          <w:marLeft w:val="0"/>
          <w:marRight w:val="0"/>
          <w:marTop w:val="0"/>
          <w:marBottom w:val="0"/>
          <w:divBdr>
            <w:top w:val="none" w:sz="0" w:space="0" w:color="auto"/>
            <w:left w:val="none" w:sz="0" w:space="0" w:color="auto"/>
            <w:bottom w:val="none" w:sz="0" w:space="0" w:color="auto"/>
            <w:right w:val="none" w:sz="0" w:space="0" w:color="auto"/>
          </w:divBdr>
        </w:div>
      </w:divsChild>
    </w:div>
    <w:div w:id="1164468460">
      <w:bodyDiv w:val="1"/>
      <w:marLeft w:val="0"/>
      <w:marRight w:val="0"/>
      <w:marTop w:val="0"/>
      <w:marBottom w:val="0"/>
      <w:divBdr>
        <w:top w:val="none" w:sz="0" w:space="0" w:color="auto"/>
        <w:left w:val="none" w:sz="0" w:space="0" w:color="auto"/>
        <w:bottom w:val="none" w:sz="0" w:space="0" w:color="auto"/>
        <w:right w:val="none" w:sz="0" w:space="0" w:color="auto"/>
      </w:divBdr>
    </w:div>
    <w:div w:id="1309702021">
      <w:bodyDiv w:val="1"/>
      <w:marLeft w:val="0"/>
      <w:marRight w:val="0"/>
      <w:marTop w:val="0"/>
      <w:marBottom w:val="0"/>
      <w:divBdr>
        <w:top w:val="none" w:sz="0" w:space="0" w:color="auto"/>
        <w:left w:val="none" w:sz="0" w:space="0" w:color="auto"/>
        <w:bottom w:val="none" w:sz="0" w:space="0" w:color="auto"/>
        <w:right w:val="none" w:sz="0" w:space="0" w:color="auto"/>
      </w:divBdr>
    </w:div>
    <w:div w:id="1663318551">
      <w:bodyDiv w:val="1"/>
      <w:marLeft w:val="0"/>
      <w:marRight w:val="0"/>
      <w:marTop w:val="0"/>
      <w:marBottom w:val="0"/>
      <w:divBdr>
        <w:top w:val="none" w:sz="0" w:space="0" w:color="auto"/>
        <w:left w:val="none" w:sz="0" w:space="0" w:color="auto"/>
        <w:bottom w:val="none" w:sz="0" w:space="0" w:color="auto"/>
        <w:right w:val="none" w:sz="0" w:space="0" w:color="auto"/>
      </w:divBdr>
    </w:div>
    <w:div w:id="1993556579">
      <w:bodyDiv w:val="1"/>
      <w:marLeft w:val="0"/>
      <w:marRight w:val="0"/>
      <w:marTop w:val="0"/>
      <w:marBottom w:val="0"/>
      <w:divBdr>
        <w:top w:val="none" w:sz="0" w:space="0" w:color="auto"/>
        <w:left w:val="none" w:sz="0" w:space="0" w:color="auto"/>
        <w:bottom w:val="none" w:sz="0" w:space="0" w:color="auto"/>
        <w:right w:val="none" w:sz="0" w:space="0" w:color="auto"/>
      </w:divBdr>
    </w:div>
    <w:div w:id="2013871688">
      <w:bodyDiv w:val="1"/>
      <w:marLeft w:val="0"/>
      <w:marRight w:val="0"/>
      <w:marTop w:val="0"/>
      <w:marBottom w:val="0"/>
      <w:divBdr>
        <w:top w:val="none" w:sz="0" w:space="0" w:color="auto"/>
        <w:left w:val="none" w:sz="0" w:space="0" w:color="auto"/>
        <w:bottom w:val="none" w:sz="0" w:space="0" w:color="auto"/>
        <w:right w:val="none" w:sz="0" w:space="0" w:color="auto"/>
      </w:divBdr>
    </w:div>
    <w:div w:id="2016151119">
      <w:bodyDiv w:val="1"/>
      <w:marLeft w:val="0"/>
      <w:marRight w:val="0"/>
      <w:marTop w:val="0"/>
      <w:marBottom w:val="0"/>
      <w:divBdr>
        <w:top w:val="none" w:sz="0" w:space="0" w:color="auto"/>
        <w:left w:val="none" w:sz="0" w:space="0" w:color="auto"/>
        <w:bottom w:val="none" w:sz="0" w:space="0" w:color="auto"/>
        <w:right w:val="none" w:sz="0" w:space="0" w:color="auto"/>
      </w:divBdr>
    </w:div>
    <w:div w:id="21197925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5</Pages>
  <Words>1448</Words>
  <Characters>8255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9684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Bernstein, Joseph</dc:creator>
  <cp:lastModifiedBy>EDIT</cp:lastModifiedBy>
  <cp:revision>6</cp:revision>
  <dcterms:created xsi:type="dcterms:W3CDTF">2019-03-27T21:42:00Z</dcterms:created>
  <dcterms:modified xsi:type="dcterms:W3CDTF">2019-03-27T23:54:00Z</dcterms:modified>
</cp:coreProperties>
</file>